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4" w:rsidRDefault="00CD0C24" w:rsidP="009C7C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7D2ABF">
        <w:rPr>
          <w:rFonts w:ascii="Times New Roman" w:hAnsi="Times New Roman" w:cs="Times New Roman"/>
        </w:rPr>
        <w:t xml:space="preserve"> №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CD0C24" w:rsidRDefault="00CD0C24" w:rsidP="009C7C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D0C24" w:rsidRDefault="00CD0C24" w:rsidP="009C7C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Анивского городского округа </w:t>
      </w:r>
    </w:p>
    <w:p w:rsidR="00CD0C24" w:rsidRPr="00604397" w:rsidRDefault="007D2ABF" w:rsidP="009C7C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9C7C10">
        <w:rPr>
          <w:rFonts w:ascii="Times New Roman" w:hAnsi="Times New Roman" w:cs="Times New Roman"/>
        </w:rPr>
        <w:t xml:space="preserve">02.12.2021 года </w:t>
      </w:r>
      <w:r>
        <w:rPr>
          <w:rFonts w:ascii="Times New Roman" w:hAnsi="Times New Roman" w:cs="Times New Roman"/>
        </w:rPr>
        <w:t xml:space="preserve">№ </w:t>
      </w:r>
      <w:r w:rsidR="009C7C10">
        <w:rPr>
          <w:rFonts w:ascii="Times New Roman" w:hAnsi="Times New Roman" w:cs="Times New Roman"/>
        </w:rPr>
        <w:t>2854-па</w:t>
      </w:r>
    </w:p>
    <w:p w:rsidR="00CD0C24" w:rsidRDefault="00CD0C24" w:rsidP="00161FDA">
      <w:pPr>
        <w:jc w:val="right"/>
        <w:rPr>
          <w:b/>
        </w:rPr>
      </w:pPr>
    </w:p>
    <w:p w:rsidR="00CD0C24" w:rsidRDefault="00CD0C24">
      <w:pPr>
        <w:rPr>
          <w:b/>
        </w:rPr>
      </w:pPr>
      <w:r w:rsidRPr="00057465">
        <w:rPr>
          <w:b/>
        </w:rPr>
        <w:t xml:space="preserve">Раздел 1. </w:t>
      </w:r>
      <w:r>
        <w:rPr>
          <w:b/>
        </w:rPr>
        <w:t>«Общие сведения о муниципаль</w:t>
      </w:r>
      <w:r w:rsidRPr="00057465">
        <w:rPr>
          <w:b/>
        </w:rPr>
        <w:t>ной услуге</w:t>
      </w:r>
      <w:r>
        <w:rPr>
          <w:b/>
        </w:rPr>
        <w:t>»</w:t>
      </w:r>
    </w:p>
    <w:tbl>
      <w:tblPr>
        <w:tblW w:w="14317" w:type="dxa"/>
        <w:tblInd w:w="-5" w:type="dxa"/>
        <w:tblLook w:val="00A0"/>
      </w:tblPr>
      <w:tblGrid>
        <w:gridCol w:w="458"/>
        <w:gridCol w:w="5354"/>
        <w:gridCol w:w="8505"/>
      </w:tblGrid>
      <w:tr w:rsidR="00CD0C24" w:rsidRPr="00FC3F31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3:C14"/>
            <w:bookmarkEnd w:id="1"/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CD0C24" w:rsidRPr="00FC3F31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0C24" w:rsidRPr="00FC3F31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E4305C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</w:tr>
      <w:tr w:rsidR="00CD0C24" w:rsidRPr="00FC3F31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D0C24" w:rsidRPr="00E4305C" w:rsidRDefault="00CD0C24" w:rsidP="00E4305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CD0C24" w:rsidRPr="00FC3F31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«Анивский городской округ»</w:t>
            </w:r>
          </w:p>
        </w:tc>
      </w:tr>
      <w:tr w:rsidR="00CD0C24" w:rsidRPr="00FC3F31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2AA8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«Анивский городской округ»</w:t>
            </w:r>
          </w:p>
        </w:tc>
      </w:tr>
      <w:tr w:rsidR="00CD0C24" w:rsidRPr="00FC3F31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452B60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CD0C24" w:rsidRPr="00027BE9" w:rsidRDefault="00313917" w:rsidP="00313917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27BE9">
              <w:rPr>
                <w:b/>
                <w:bCs/>
                <w:color w:val="000000"/>
                <w:sz w:val="18"/>
                <w:szCs w:val="28"/>
                <w:lang w:eastAsia="ru-RU"/>
              </w:rPr>
              <w:t>Административный регламент 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 «Анивский городской округ»»</w:t>
            </w:r>
          </w:p>
        </w:tc>
      </w:tr>
      <w:tr w:rsidR="00CD0C24" w:rsidRPr="00FC3F31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CD0C24" w:rsidRPr="00FC3F31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452B60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CD0C24" w:rsidRPr="00414213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CD0C24" w:rsidRPr="00E4305C" w:rsidRDefault="00CD0C24" w:rsidP="00E4305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2. "Общие сведения о "подуслугах"</w:t>
      </w:r>
    </w:p>
    <w:tbl>
      <w:tblPr>
        <w:tblW w:w="15247" w:type="dxa"/>
        <w:tblInd w:w="-5" w:type="dxa"/>
        <w:tblLook w:val="00A0"/>
      </w:tblPr>
      <w:tblGrid>
        <w:gridCol w:w="352"/>
        <w:gridCol w:w="1258"/>
        <w:gridCol w:w="955"/>
        <w:gridCol w:w="945"/>
        <w:gridCol w:w="1306"/>
        <w:gridCol w:w="1206"/>
        <w:gridCol w:w="1296"/>
        <w:gridCol w:w="1296"/>
        <w:gridCol w:w="1294"/>
        <w:gridCol w:w="1294"/>
        <w:gridCol w:w="1294"/>
        <w:gridCol w:w="1359"/>
        <w:gridCol w:w="1392"/>
      </w:tblGrid>
      <w:tr w:rsidR="00CD0C24" w:rsidRPr="00FC3F31" w:rsidTr="008B06B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0C24" w:rsidRPr="00FC3F31" w:rsidTr="008B06B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7C19B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7C19B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D0C24" w:rsidRPr="00FC3F31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D0C24" w:rsidRPr="00FC3F31" w:rsidTr="00497CB2">
        <w:trPr>
          <w:trHeight w:val="3746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7C19B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E55F1">
              <w:rPr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7C19B5" w:rsidRDefault="00CD0C24" w:rsidP="00414213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7C19B5" w:rsidRDefault="00CD0C24" w:rsidP="00414213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7C19B5" w:rsidRDefault="00CD0C24" w:rsidP="00366BEA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CD0C24" w:rsidRPr="007C19B5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D0C24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D0C24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CD0C24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CD0C24" w:rsidRPr="00057465" w:rsidRDefault="00CD0C24" w:rsidP="00E44115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661079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D0C24" w:rsidRPr="00661079" w:rsidRDefault="00CD0C24" w:rsidP="00414213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ой услуги, поступившего из органа  в электронном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D0C24" w:rsidRPr="00661079" w:rsidRDefault="00CD0C24" w:rsidP="00A6362C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:rsidR="00CD0C24" w:rsidRPr="00661079" w:rsidRDefault="00CD0C24" w:rsidP="00E44115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B5686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CD0C24" w:rsidRDefault="00CD0C24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0A0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0C24" w:rsidRPr="00FC3F31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6B5686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</w:t>
            </w:r>
          </w:p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действительна на срок обращения за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5. Не должна иметь повреждений,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наличие которых не позволяет однозначно истолковать их содержание.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FC3F31" w:rsidRDefault="00CD0C24" w:rsidP="00516E45"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FC3F31" w:rsidRDefault="00CD0C24" w:rsidP="00516E45"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516E4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наличие которых не позволяет однозначно истолковать их содержание.</w:t>
            </w:r>
          </w:p>
        </w:tc>
      </w:tr>
    </w:tbl>
    <w:p w:rsidR="00CD0C24" w:rsidRDefault="00CD0C24">
      <w:pPr>
        <w:rPr>
          <w:b/>
        </w:rPr>
      </w:pPr>
    </w:p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0A0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CD0C24" w:rsidRPr="00FC3F31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CD0C24" w:rsidRPr="00FC3F31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0C24" w:rsidRPr="00FC3F31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EE55F1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Pr="006B568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и  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информации о 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МБУ Анивская ЦКС</w:t>
            </w:r>
          </w:p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. ФИО либо наименование заявителя</w:t>
            </w:r>
          </w:p>
          <w:p w:rsidR="00CD0C24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номере телефона, адреса электронной почты заявителя</w:t>
            </w:r>
          </w:p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2.4. Наименование учреждения культуры, в отношении которого запрашивается информация</w:t>
            </w:r>
          </w:p>
          <w:p w:rsidR="00CD0C24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направления результата</w:t>
            </w:r>
          </w:p>
          <w:p w:rsidR="00CD0C24" w:rsidRPr="00AA441C" w:rsidRDefault="00CD0C24" w:rsidP="00C84F2D">
            <w:pPr>
              <w:spacing w:after="0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C24" w:rsidRPr="00AA441C" w:rsidRDefault="00CD0C24" w:rsidP="00802873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C24" w:rsidRPr="00AA441C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CD0C24" w:rsidRPr="00AA441C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Не должен содержать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подчисток, приписок, зачеркнутых слов и других исправлений.</w:t>
            </w:r>
          </w:p>
          <w:p w:rsidR="00CD0C24" w:rsidRPr="00AA441C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Военный билет солдата, матроса, сержанта, старшины, прапорщика,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D0C24" w:rsidRPr="00AA441C" w:rsidRDefault="00CD0C24" w:rsidP="00497CB2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</w:t>
            </w: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E4411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321EA5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A441C" w:rsidRDefault="00CD0C24" w:rsidP="00AA441C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CD0C24" w:rsidRDefault="00CD0C24">
      <w:pPr>
        <w:rPr>
          <w:b/>
        </w:rPr>
      </w:pPr>
    </w:p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0A0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CD0C24" w:rsidRPr="00FC3F31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</w:tcPr>
          <w:p w:rsidR="00CD0C24" w:rsidRPr="00FC3F31" w:rsidRDefault="00CD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3F31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</w:tcPr>
          <w:p w:rsidR="00CD0C24" w:rsidRPr="00FC3F31" w:rsidRDefault="00CD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3F31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CD0C24" w:rsidRPr="00FC3F31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CD0C24" w:rsidRPr="00FC3F31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 w:rsidP="00802873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 w:rsidP="00E44115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85136B" w:rsidRDefault="00CD0C24" w:rsidP="00382E0C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321EA5" w:rsidRDefault="00CD0C24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321EA5" w:rsidRDefault="00CD0C24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CD0C24" w:rsidRDefault="00CD0C24">
      <w:pPr>
        <w:rPr>
          <w:b/>
        </w:rPr>
      </w:pPr>
    </w:p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0A0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CD0C24" w:rsidRPr="00FC3F31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D0C24" w:rsidRPr="00FC3F31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CD0C24" w:rsidRPr="00FC3F31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CD0C24" w:rsidRPr="00FC3F31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EE55F1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Письменная информация </w:t>
            </w:r>
            <w:r w:rsidRPr="00321EA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о 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творческих объединениях, кружках, действующих в учреждениях культуры, расположенных на территории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Информация о творческих объединениях, кружках, действующих в учреждениях культуры, расположенных на территории муниципального образования </w:t>
            </w: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CD0C24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творческих объединени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, кружк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ов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, действующих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 дату приему заявления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учреждени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культуры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CD0C24" w:rsidRPr="00B62DFA" w:rsidRDefault="00CD0C24" w:rsidP="001B075B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площадки, время проведения и т.д.)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 официальном сайте МБУ Анивская ЦКС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CD3F5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CD3F5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FF0D05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D0C24" w:rsidRPr="00FF0D05" w:rsidRDefault="00CD0C24" w:rsidP="00CD3F52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D0C24" w:rsidRPr="00FF0D05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CD0C24" w:rsidRPr="00FF0D05" w:rsidRDefault="00CD0C24" w:rsidP="00E4411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CD0C24" w:rsidRPr="00FC3F31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EE55F1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 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творческих объединениях, кружках, действующих в учреждениях культуры, расположенных на территории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B62DFA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EE55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 творческих объединениях, кружках, действующих в учреждениях культуры, расположенных на территории муниципального образования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306A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CD0C24" w:rsidRPr="00B62DFA" w:rsidRDefault="00CD0C24" w:rsidP="00A24FA2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описание оснований отказа</w:t>
            </w:r>
          </w:p>
          <w:p w:rsidR="00CD0C24" w:rsidRPr="00B62DFA" w:rsidRDefault="00CD0C24" w:rsidP="00A24FA2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B62DFA">
            <w:pPr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E44115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E44115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FF0D05" w:rsidRDefault="00CD0C24" w:rsidP="00B152C4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D0C24" w:rsidRPr="00FF0D05" w:rsidRDefault="00CD0C24" w:rsidP="00B152C4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полученном из органа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D0C24" w:rsidRPr="00FF0D05" w:rsidRDefault="00CD0C24" w:rsidP="00B152C4">
            <w:pPr>
              <w:spacing w:after="0" w:line="240" w:lineRule="auto"/>
              <w:rPr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CD0C24" w:rsidRPr="00B62DFA" w:rsidRDefault="00CD0C24" w:rsidP="00E4411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Pr="00FF0D05">
              <w:rPr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A24FA2">
            <w:pPr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B62DFA" w:rsidRDefault="00CD0C24" w:rsidP="00A24FA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CD0C24" w:rsidRDefault="00CD0C24">
      <w:pPr>
        <w:rPr>
          <w:b/>
        </w:rPr>
      </w:pPr>
    </w:p>
    <w:p w:rsidR="00CD0C24" w:rsidRDefault="00CD0C24">
      <w:pPr>
        <w:rPr>
          <w:b/>
        </w:rPr>
      </w:pPr>
      <w:r>
        <w:rPr>
          <w:b/>
        </w:rPr>
        <w:br w:type="page"/>
      </w:r>
    </w:p>
    <w:p w:rsidR="00CD0C24" w:rsidRDefault="00CD0C24" w:rsidP="00DF21D8">
      <w:pPr>
        <w:rPr>
          <w:b/>
        </w:rPr>
      </w:pPr>
      <w:r w:rsidRPr="00057465">
        <w:rPr>
          <w:b/>
        </w:rPr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0A0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CD0C24" w:rsidRPr="00FC3F31" w:rsidTr="008C5085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9246E0" w:rsidRDefault="00CD0C24" w:rsidP="008C5085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личном обращении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A91418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CD0C24" w:rsidRPr="008C2681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CD0C24" w:rsidRPr="00057465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CD0C24" w:rsidRPr="00057465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CD0C24" w:rsidRPr="00057465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9246E0" w:rsidRDefault="00CD0C24" w:rsidP="008C5085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обращении в МФЦ (в случае отсутствия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A91418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настаивает на приеме документов, предлагает написать письменное обращение (жалобу) и завершает прием.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CD0C24" w:rsidRPr="008C2681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требованиям, а также на соответствие внесенных в него данных представленным документам.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Специалист осуществляет доставку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9246E0" w:rsidRDefault="00CD0C24" w:rsidP="008C5085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 xml:space="preserve"> 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A91418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наличие у заявителя (представителя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CD0C24" w:rsidRPr="008C2681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либо  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электронных образов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направление электронных образов документов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9246E0" w:rsidRDefault="00CD0C24" w:rsidP="008C5085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обращении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установленным </w:t>
            </w:r>
            <w:r w:rsidRPr="006116C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9246E0" w:rsidRDefault="00CD0C24" w:rsidP="008C5085">
            <w:pPr>
              <w:pStyle w:val="a5"/>
              <w:spacing w:after="0" w:line="240" w:lineRule="auto"/>
              <w:ind w:left="360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поступлении заявления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почтовым отправлением)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1.2.А </w:t>
            </w:r>
            <w:r w:rsidRPr="00905725">
              <w:rPr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ого заявления;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осуществляет:</w:t>
            </w:r>
          </w:p>
          <w:p w:rsidR="00CD0C24" w:rsidRPr="00E87E30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-  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решения об отказе </w:t>
            </w:r>
            <w:r w:rsidRPr="000621A2">
              <w:rPr>
                <w:b/>
                <w:bCs/>
                <w:color w:val="000000"/>
                <w:sz w:val="18"/>
                <w:szCs w:val="24"/>
                <w:lang w:eastAsia="ru-RU"/>
              </w:rPr>
              <w:t>в приеме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сбор и подготовку информации в соответствии с текстом запроса заявителя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3. О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существляет подготовку проекта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2F504B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00AF1">
              <w:rPr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по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дписывает проект.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ри наличии замечаний возвращает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проект</w:t>
            </w:r>
            <w:r w:rsidRPr="002F504B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специалисту для повторного осуществления действий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Должностное лицо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FC3F31" w:rsidRDefault="00CD0C24" w:rsidP="008C5085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FC3F31" w:rsidRDefault="00CD0C24" w:rsidP="008C5085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 решения при личном обращении заявителя (представителя заявителя) в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1.3.Б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отсутствия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1.3.В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BB70B0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, установленным требованиям.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D0C24" w:rsidRPr="00FC3F31" w:rsidTr="008C508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1.3.Г </w:t>
            </w: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CD0C24" w:rsidRPr="00FC3F31" w:rsidTr="008C508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FC3F31" w:rsidRDefault="00CD0C24" w:rsidP="008C5085">
            <w:pPr>
              <w:jc w:val="center"/>
            </w:pP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 направляет уведомление о принятии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CD0C24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CD0C24" w:rsidRPr="00057465" w:rsidRDefault="00CD0C24" w:rsidP="00C84F2D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b/>
                <w:bCs/>
                <w:color w:val="000000"/>
                <w:sz w:val="18"/>
                <w:szCs w:val="28"/>
                <w:lang w:eastAsia="ru-RU"/>
              </w:rPr>
              <w:t>МБУ Анивская ЦКС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8C508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CD0C24" w:rsidRDefault="00CD0C24" w:rsidP="00DF21D8">
      <w:pPr>
        <w:rPr>
          <w:b/>
        </w:rPr>
      </w:pPr>
    </w:p>
    <w:p w:rsidR="00CD0C24" w:rsidRDefault="00CD0C24" w:rsidP="00DF21D8">
      <w:pPr>
        <w:rPr>
          <w:b/>
        </w:rPr>
      </w:pPr>
      <w:r>
        <w:rPr>
          <w:b/>
        </w:rPr>
        <w:br w:type="page"/>
      </w:r>
    </w:p>
    <w:p w:rsidR="00CD0C24" w:rsidRDefault="00CD0C24">
      <w:pPr>
        <w:rPr>
          <w:b/>
        </w:rPr>
      </w:pPr>
      <w:r w:rsidRPr="00057465">
        <w:rPr>
          <w:b/>
        </w:rPr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0A0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CD0C24" w:rsidRPr="00FC3F31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BB5F7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CD0C24" w:rsidRPr="00FC3F31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C50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0C24" w:rsidRPr="00057465" w:rsidRDefault="00CD0C24" w:rsidP="0005746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CD0C24" w:rsidRPr="00FC3F31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органа;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F343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Через экранную форму на РПГУ</w:t>
            </w:r>
            <w:r w:rsidRPr="00FC3F31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E1679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F343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Личный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2 ЕПГУ</w:t>
            </w:r>
          </w:p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  <w:p w:rsidR="00CD0C24" w:rsidRPr="00AF17EA" w:rsidRDefault="00CD0C24" w:rsidP="00E30D2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b/>
                <w:bCs/>
                <w:color w:val="000000"/>
                <w:sz w:val="18"/>
                <w:szCs w:val="24"/>
                <w:lang w:eastAsia="ru-RU"/>
              </w:rPr>
              <w:t>4.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CD0C24" w:rsidRDefault="00CD0C24">
      <w:pPr>
        <w:rPr>
          <w:b/>
        </w:rPr>
      </w:pPr>
    </w:p>
    <w:p w:rsidR="00CD0C24" w:rsidRDefault="00CD0C24">
      <w:pPr>
        <w:rPr>
          <w:b/>
        </w:rPr>
        <w:sectPr w:rsidR="00CD0C24" w:rsidSect="00E4305C">
          <w:footerReference w:type="default" r:id="rId7"/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CD0C24" w:rsidRDefault="00CD0C24" w:rsidP="009C7C10">
      <w:pPr>
        <w:rPr>
          <w:lang w:eastAsia="ru-RU"/>
        </w:rPr>
      </w:pPr>
    </w:p>
    <w:sectPr w:rsidR="00CD0C24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01" w:rsidRDefault="00C01401" w:rsidP="00563096">
      <w:pPr>
        <w:spacing w:after="0" w:line="240" w:lineRule="auto"/>
      </w:pPr>
      <w:r>
        <w:separator/>
      </w:r>
    </w:p>
  </w:endnote>
  <w:endnote w:type="continuationSeparator" w:id="1">
    <w:p w:rsidR="00C01401" w:rsidRDefault="00C01401" w:rsidP="0056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24" w:rsidRPr="00563096" w:rsidRDefault="00E71170">
    <w:pPr>
      <w:pStyle w:val="af1"/>
      <w:jc w:val="right"/>
      <w:rPr>
        <w:sz w:val="20"/>
      </w:rPr>
    </w:pPr>
    <w:r w:rsidRPr="00563096">
      <w:rPr>
        <w:sz w:val="20"/>
      </w:rPr>
      <w:fldChar w:fldCharType="begin"/>
    </w:r>
    <w:r w:rsidR="00CD0C24" w:rsidRPr="00563096">
      <w:rPr>
        <w:sz w:val="20"/>
      </w:rPr>
      <w:instrText>PAGE   \* MERGEFORMAT</w:instrText>
    </w:r>
    <w:r w:rsidRPr="00563096">
      <w:rPr>
        <w:sz w:val="20"/>
      </w:rPr>
      <w:fldChar w:fldCharType="separate"/>
    </w:r>
    <w:r w:rsidR="005670DA">
      <w:rPr>
        <w:noProof/>
        <w:sz w:val="20"/>
      </w:rPr>
      <w:t>1</w:t>
    </w:r>
    <w:r w:rsidRPr="00563096">
      <w:rPr>
        <w:sz w:val="20"/>
      </w:rPr>
      <w:fldChar w:fldCharType="end"/>
    </w:r>
  </w:p>
  <w:p w:rsidR="00CD0C24" w:rsidRDefault="00CD0C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01" w:rsidRDefault="00C01401" w:rsidP="00563096">
      <w:pPr>
        <w:spacing w:after="0" w:line="240" w:lineRule="auto"/>
      </w:pPr>
      <w:r>
        <w:separator/>
      </w:r>
    </w:p>
  </w:footnote>
  <w:footnote w:type="continuationSeparator" w:id="1">
    <w:p w:rsidR="00C01401" w:rsidRDefault="00C01401" w:rsidP="0056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465"/>
    <w:rsid w:val="00000AF1"/>
    <w:rsid w:val="000018BE"/>
    <w:rsid w:val="0002185F"/>
    <w:rsid w:val="000223AB"/>
    <w:rsid w:val="0002327C"/>
    <w:rsid w:val="00027BE9"/>
    <w:rsid w:val="000359B3"/>
    <w:rsid w:val="00057465"/>
    <w:rsid w:val="000621A2"/>
    <w:rsid w:val="00085216"/>
    <w:rsid w:val="0008653B"/>
    <w:rsid w:val="00086BFD"/>
    <w:rsid w:val="000B53C5"/>
    <w:rsid w:val="000C377E"/>
    <w:rsid w:val="000E12C4"/>
    <w:rsid w:val="000E71AE"/>
    <w:rsid w:val="000F5D41"/>
    <w:rsid w:val="00102758"/>
    <w:rsid w:val="001063B2"/>
    <w:rsid w:val="00116AC6"/>
    <w:rsid w:val="001307A6"/>
    <w:rsid w:val="0015383B"/>
    <w:rsid w:val="00161FDA"/>
    <w:rsid w:val="00194C8A"/>
    <w:rsid w:val="001A1AAC"/>
    <w:rsid w:val="001A4AB3"/>
    <w:rsid w:val="001A56D5"/>
    <w:rsid w:val="001A759A"/>
    <w:rsid w:val="001B075B"/>
    <w:rsid w:val="001B2FD7"/>
    <w:rsid w:val="001C5D97"/>
    <w:rsid w:val="001D1A06"/>
    <w:rsid w:val="001D1E1A"/>
    <w:rsid w:val="0020153E"/>
    <w:rsid w:val="00201AC0"/>
    <w:rsid w:val="00203AD4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E2011"/>
    <w:rsid w:val="002F504B"/>
    <w:rsid w:val="003023F1"/>
    <w:rsid w:val="00306A81"/>
    <w:rsid w:val="00310C8C"/>
    <w:rsid w:val="00313917"/>
    <w:rsid w:val="00321EA5"/>
    <w:rsid w:val="00332607"/>
    <w:rsid w:val="003442EF"/>
    <w:rsid w:val="00357CFD"/>
    <w:rsid w:val="00366BEA"/>
    <w:rsid w:val="00382B60"/>
    <w:rsid w:val="00382E0C"/>
    <w:rsid w:val="00385D13"/>
    <w:rsid w:val="003A4D8F"/>
    <w:rsid w:val="003A6431"/>
    <w:rsid w:val="003A6E86"/>
    <w:rsid w:val="003B71AA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1B7D"/>
    <w:rsid w:val="0047391A"/>
    <w:rsid w:val="0047712D"/>
    <w:rsid w:val="004868E5"/>
    <w:rsid w:val="00487F39"/>
    <w:rsid w:val="00497CB2"/>
    <w:rsid w:val="004A0496"/>
    <w:rsid w:val="004A4BBC"/>
    <w:rsid w:val="004A4FA3"/>
    <w:rsid w:val="004B1148"/>
    <w:rsid w:val="004C4A36"/>
    <w:rsid w:val="004C7F43"/>
    <w:rsid w:val="004E4BE9"/>
    <w:rsid w:val="00507697"/>
    <w:rsid w:val="00515B9C"/>
    <w:rsid w:val="00516E45"/>
    <w:rsid w:val="0053381D"/>
    <w:rsid w:val="005410C7"/>
    <w:rsid w:val="00541796"/>
    <w:rsid w:val="00542708"/>
    <w:rsid w:val="005611BF"/>
    <w:rsid w:val="00563096"/>
    <w:rsid w:val="00565093"/>
    <w:rsid w:val="005670DA"/>
    <w:rsid w:val="0057272A"/>
    <w:rsid w:val="00594C1F"/>
    <w:rsid w:val="00596996"/>
    <w:rsid w:val="005C0EE1"/>
    <w:rsid w:val="005C106B"/>
    <w:rsid w:val="005F26A0"/>
    <w:rsid w:val="005F6DF1"/>
    <w:rsid w:val="00604397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5686"/>
    <w:rsid w:val="006B718A"/>
    <w:rsid w:val="006D7845"/>
    <w:rsid w:val="006E0D3F"/>
    <w:rsid w:val="006E2AA8"/>
    <w:rsid w:val="006E3CCB"/>
    <w:rsid w:val="006E713F"/>
    <w:rsid w:val="006F174D"/>
    <w:rsid w:val="006F560E"/>
    <w:rsid w:val="007209EF"/>
    <w:rsid w:val="007224C7"/>
    <w:rsid w:val="0073322D"/>
    <w:rsid w:val="00741214"/>
    <w:rsid w:val="00742376"/>
    <w:rsid w:val="007978AE"/>
    <w:rsid w:val="007A1984"/>
    <w:rsid w:val="007B0306"/>
    <w:rsid w:val="007B2771"/>
    <w:rsid w:val="007C19B5"/>
    <w:rsid w:val="007C462F"/>
    <w:rsid w:val="007D2ABF"/>
    <w:rsid w:val="00802873"/>
    <w:rsid w:val="00805CE7"/>
    <w:rsid w:val="0082480C"/>
    <w:rsid w:val="0084106A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5085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47A99"/>
    <w:rsid w:val="0096346F"/>
    <w:rsid w:val="009B3559"/>
    <w:rsid w:val="009B41D0"/>
    <w:rsid w:val="009B6310"/>
    <w:rsid w:val="009C7C10"/>
    <w:rsid w:val="009D6D1D"/>
    <w:rsid w:val="00A1259D"/>
    <w:rsid w:val="00A21B68"/>
    <w:rsid w:val="00A227DC"/>
    <w:rsid w:val="00A24FA2"/>
    <w:rsid w:val="00A251D7"/>
    <w:rsid w:val="00A44EA2"/>
    <w:rsid w:val="00A6362C"/>
    <w:rsid w:val="00A66D9D"/>
    <w:rsid w:val="00A7685C"/>
    <w:rsid w:val="00A91418"/>
    <w:rsid w:val="00A924EA"/>
    <w:rsid w:val="00AA441C"/>
    <w:rsid w:val="00AC4505"/>
    <w:rsid w:val="00AD1839"/>
    <w:rsid w:val="00AD296E"/>
    <w:rsid w:val="00AD68FB"/>
    <w:rsid w:val="00AE02D0"/>
    <w:rsid w:val="00AE317B"/>
    <w:rsid w:val="00AF17EA"/>
    <w:rsid w:val="00B0591D"/>
    <w:rsid w:val="00B07FFE"/>
    <w:rsid w:val="00B152C4"/>
    <w:rsid w:val="00B329D0"/>
    <w:rsid w:val="00B40BA5"/>
    <w:rsid w:val="00B44CCE"/>
    <w:rsid w:val="00B62AA2"/>
    <w:rsid w:val="00B62DFA"/>
    <w:rsid w:val="00B74560"/>
    <w:rsid w:val="00B9169D"/>
    <w:rsid w:val="00B949CB"/>
    <w:rsid w:val="00BB5F75"/>
    <w:rsid w:val="00BB70B0"/>
    <w:rsid w:val="00BC5A24"/>
    <w:rsid w:val="00BC746C"/>
    <w:rsid w:val="00BF7716"/>
    <w:rsid w:val="00C01401"/>
    <w:rsid w:val="00C1668B"/>
    <w:rsid w:val="00C4615E"/>
    <w:rsid w:val="00C50B77"/>
    <w:rsid w:val="00C50E60"/>
    <w:rsid w:val="00C52C69"/>
    <w:rsid w:val="00C54F87"/>
    <w:rsid w:val="00C65583"/>
    <w:rsid w:val="00C74A0C"/>
    <w:rsid w:val="00C81EEE"/>
    <w:rsid w:val="00C84F2D"/>
    <w:rsid w:val="00C90D34"/>
    <w:rsid w:val="00CA57E5"/>
    <w:rsid w:val="00CD0C24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33F27"/>
    <w:rsid w:val="00D67A54"/>
    <w:rsid w:val="00D75933"/>
    <w:rsid w:val="00D910C6"/>
    <w:rsid w:val="00D916D0"/>
    <w:rsid w:val="00D9714B"/>
    <w:rsid w:val="00DB3DE8"/>
    <w:rsid w:val="00DC7E65"/>
    <w:rsid w:val="00DE16C3"/>
    <w:rsid w:val="00DE4A51"/>
    <w:rsid w:val="00DF0B15"/>
    <w:rsid w:val="00DF21D8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44115"/>
    <w:rsid w:val="00E554D8"/>
    <w:rsid w:val="00E56256"/>
    <w:rsid w:val="00E71170"/>
    <w:rsid w:val="00E77A5F"/>
    <w:rsid w:val="00E8129D"/>
    <w:rsid w:val="00E87E30"/>
    <w:rsid w:val="00E90E6C"/>
    <w:rsid w:val="00EB6CF5"/>
    <w:rsid w:val="00EB6DBB"/>
    <w:rsid w:val="00EE2E00"/>
    <w:rsid w:val="00EE55F1"/>
    <w:rsid w:val="00EF6E6E"/>
    <w:rsid w:val="00F028E6"/>
    <w:rsid w:val="00F065E0"/>
    <w:rsid w:val="00F343EC"/>
    <w:rsid w:val="00F36F20"/>
    <w:rsid w:val="00F421E2"/>
    <w:rsid w:val="00F452D4"/>
    <w:rsid w:val="00F5791A"/>
    <w:rsid w:val="00F60126"/>
    <w:rsid w:val="00F92B2A"/>
    <w:rsid w:val="00F931D5"/>
    <w:rsid w:val="00F94C42"/>
    <w:rsid w:val="00F95E6A"/>
    <w:rsid w:val="00FA198F"/>
    <w:rsid w:val="00FA7FEF"/>
    <w:rsid w:val="00FC3F31"/>
    <w:rsid w:val="00FD5D9E"/>
    <w:rsid w:val="00FE3E6F"/>
    <w:rsid w:val="00FE762B"/>
    <w:rsid w:val="00FF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BE"/>
    <w:pPr>
      <w:spacing w:after="160" w:line="259" w:lineRule="auto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paragraph" w:customStyle="1" w:styleId="a3">
    <w:name w:val="Мой"/>
    <w:basedOn w:val="a"/>
    <w:link w:val="a4"/>
    <w:autoRedefine/>
    <w:uiPriority w:val="99"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link w:val="a3"/>
    <w:uiPriority w:val="99"/>
    <w:locked/>
    <w:rsid w:val="00633297"/>
    <w:rPr>
      <w:rFonts w:ascii="Times New Roman" w:hAnsi="Times New Roman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90C28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6A155D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6A155D"/>
    <w:rPr>
      <w:rFonts w:cs="Times New Roman"/>
      <w:color w:val="800080"/>
      <w:u w:val="single"/>
    </w:rPr>
  </w:style>
  <w:style w:type="character" w:styleId="aa">
    <w:name w:val="Emphasis"/>
    <w:uiPriority w:val="99"/>
    <w:qFormat/>
    <w:rsid w:val="006A155D"/>
    <w:rPr>
      <w:rFonts w:cs="Times New Roman"/>
      <w:i/>
      <w:iCs/>
    </w:rPr>
  </w:style>
  <w:style w:type="paragraph" w:styleId="ab">
    <w:name w:val="Normal (Web)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uiPriority w:val="99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uiPriority w:val="99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uiPriority w:val="99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uiPriority w:val="99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uiPriority w:val="99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uiPriority w:val="99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uiPriority w:val="99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uiPriority w:val="99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uiPriority w:val="99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uiPriority w:val="99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uiPriority w:val="99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uiPriority w:val="99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uiPriority w:val="99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uiPriority w:val="99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uiPriority w:val="99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uiPriority w:val="99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uiPriority w:val="99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uiPriority w:val="99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uiPriority w:val="99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uiPriority w:val="99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uiPriority w:val="99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uiPriority w:val="99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uiPriority w:val="99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uiPriority w:val="99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uiPriority w:val="99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uiPriority w:val="99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uiPriority w:val="99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uiPriority w:val="99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uiPriority w:val="99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uiPriority w:val="99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uiPriority w:val="99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uiPriority w:val="99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uiPriority w:val="99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uiPriority w:val="99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uiPriority w:val="99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uiPriority w:val="99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uiPriority w:val="99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uiPriority w:val="99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uiPriority w:val="99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uiPriority w:val="99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uiPriority w:val="99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uiPriority w:val="99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uiPriority w:val="99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uiPriority w:val="99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uiPriority w:val="99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uiPriority w:val="99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uiPriority w:val="99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uiPriority w:val="99"/>
    <w:rsid w:val="006A155D"/>
    <w:rPr>
      <w:rFonts w:cs="Times New Roman"/>
    </w:rPr>
  </w:style>
  <w:style w:type="paragraph" w:customStyle="1" w:styleId="s1">
    <w:name w:val="s_1"/>
    <w:basedOn w:val="a"/>
    <w:uiPriority w:val="99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894B4D"/>
    <w:rPr>
      <w:rFonts w:eastAsia="Times New Roman" w:cs="Times New Roman"/>
      <w:b/>
      <w:sz w:val="20"/>
      <w:lang w:eastAsia="ar-SA" w:bidi="ar-SA"/>
    </w:rPr>
  </w:style>
  <w:style w:type="paragraph" w:styleId="21">
    <w:name w:val="Body Text 2"/>
    <w:basedOn w:val="a"/>
    <w:link w:val="22"/>
    <w:uiPriority w:val="99"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894B4D"/>
    <w:rPr>
      <w:rFonts w:eastAsia="Times New Roman" w:cs="Times New Roman"/>
      <w:sz w:val="20"/>
      <w:lang w:eastAsia="ar-SA" w:bidi="ar-SA"/>
    </w:rPr>
  </w:style>
  <w:style w:type="paragraph" w:customStyle="1" w:styleId="Standard">
    <w:name w:val="Standard"/>
    <w:uiPriority w:val="99"/>
    <w:rsid w:val="00A924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924EA"/>
    <w:pPr>
      <w:spacing w:after="120"/>
    </w:pPr>
  </w:style>
  <w:style w:type="table" w:styleId="ae">
    <w:name w:val="Table Grid"/>
    <w:basedOn w:val="a1"/>
    <w:uiPriority w:val="99"/>
    <w:rsid w:val="00F343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6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563096"/>
    <w:rPr>
      <w:rFonts w:cs="Times New Roman"/>
    </w:rPr>
  </w:style>
  <w:style w:type="paragraph" w:styleId="af1">
    <w:name w:val="footer"/>
    <w:basedOn w:val="a"/>
    <w:link w:val="af2"/>
    <w:uiPriority w:val="99"/>
    <w:rsid w:val="00563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56309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61FD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161FDA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18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218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312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5855</Words>
  <Characters>33378</Characters>
  <Application>Microsoft Office Word</Application>
  <DocSecurity>0</DocSecurity>
  <Lines>278</Lines>
  <Paragraphs>78</Paragraphs>
  <ScaleCrop>false</ScaleCrop>
  <Company>Krokoz™</Company>
  <LinksUpToDate>false</LinksUpToDate>
  <CharactersWithSpaces>39155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Брагужина Дарья Валерьевна</dc:creator>
  <cp:lastModifiedBy>Галина Георгиевна</cp:lastModifiedBy>
  <cp:revision>2</cp:revision>
  <cp:lastPrinted>2020-03-26T01:30:00Z</cp:lastPrinted>
  <dcterms:created xsi:type="dcterms:W3CDTF">2021-12-12T22:56:00Z</dcterms:created>
  <dcterms:modified xsi:type="dcterms:W3CDTF">2021-12-12T22:56:00Z</dcterms:modified>
</cp:coreProperties>
</file>